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9A" w:rsidRPr="00CA0FE6" w:rsidRDefault="0095279A" w:rsidP="0095279A">
      <w:pPr>
        <w:pStyle w:val="Nadpis1"/>
        <w:ind w:firstLine="284"/>
        <w:rPr>
          <w:rFonts w:ascii="Calibri" w:hAnsi="Calibri"/>
          <w:caps/>
          <w:spacing w:val="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07C8AB" wp14:editId="7FAA07A8">
            <wp:simplePos x="0" y="0"/>
            <wp:positionH relativeFrom="column">
              <wp:posOffset>189230</wp:posOffset>
            </wp:positionH>
            <wp:positionV relativeFrom="paragraph">
              <wp:posOffset>0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B na dopi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8F4B96F" wp14:editId="1F7ABC68">
                <wp:simplePos x="0" y="0"/>
                <wp:positionH relativeFrom="margin">
                  <wp:posOffset>3877945</wp:posOffset>
                </wp:positionH>
                <wp:positionV relativeFrom="margin">
                  <wp:posOffset>215900</wp:posOffset>
                </wp:positionV>
                <wp:extent cx="1976755" cy="1005840"/>
                <wp:effectExtent l="127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79A" w:rsidRPr="001042A1" w:rsidRDefault="0095279A" w:rsidP="0095279A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42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+420 777559234</w:t>
                            </w:r>
                          </w:p>
                          <w:p w:rsidR="0095279A" w:rsidRPr="001042A1" w:rsidRDefault="00B92552" w:rsidP="0095279A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5279A" w:rsidRPr="001B1513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david.novak@cb.cz</w:t>
                              </w:r>
                            </w:hyperlink>
                          </w:p>
                          <w:p w:rsidR="0095279A" w:rsidRDefault="00B92552" w:rsidP="0095279A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5279A" w:rsidRPr="001042A1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www.cb.cz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B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35pt;margin-top:17pt;width:155.65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" stroked="f">
                <v:textbox>
                  <w:txbxContent>
                    <w:p w:rsidR="0095279A" w:rsidRPr="001042A1" w:rsidRDefault="0095279A" w:rsidP="0095279A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42A1">
                        <w:rPr>
                          <w:rFonts w:cs="Arial"/>
                          <w:sz w:val="20"/>
                          <w:szCs w:val="20"/>
                        </w:rPr>
                        <w:t xml:space="preserve">tel.: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+420 777559234</w:t>
                      </w:r>
                    </w:p>
                    <w:p w:rsidR="0095279A" w:rsidRPr="001042A1" w:rsidRDefault="00B92552" w:rsidP="0095279A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hyperlink r:id="rId7" w:history="1">
                        <w:r w:rsidR="0095279A" w:rsidRPr="001B1513">
                          <w:rPr>
                            <w:rStyle w:val="Hypertextovodkaz"/>
                            <w:sz w:val="20"/>
                            <w:szCs w:val="20"/>
                          </w:rPr>
                          <w:t>david.novak@cb.cz</w:t>
                        </w:r>
                      </w:hyperlink>
                    </w:p>
                    <w:p w:rsidR="0095279A" w:rsidRDefault="00B92552" w:rsidP="0095279A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hyperlink r:id="rId8" w:history="1">
                        <w:r w:rsidR="0095279A" w:rsidRPr="001042A1">
                          <w:rPr>
                            <w:rStyle w:val="Hypertextovodkaz"/>
                            <w:sz w:val="20"/>
                            <w:szCs w:val="20"/>
                          </w:rPr>
                          <w:t>www.cb.cz</w:t>
                        </w:r>
                      </w:hyperlink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A0FE6">
        <w:rPr>
          <w:rFonts w:ascii="Calibri" w:hAnsi="Calibri"/>
          <w:caps/>
          <w:spacing w:val="0"/>
          <w:szCs w:val="32"/>
          <w:u w:val="single"/>
        </w:rPr>
        <w:t>C Í R K E V   B R A T R S K Á</w:t>
      </w:r>
    </w:p>
    <w:p w:rsidR="0095279A" w:rsidRDefault="0095279A" w:rsidP="0095279A">
      <w:pPr>
        <w:ind w:firstLine="284"/>
        <w:rPr>
          <w:rFonts w:cs="Arial"/>
        </w:rPr>
      </w:pPr>
    </w:p>
    <w:p w:rsidR="0095279A" w:rsidRPr="00A44DE2" w:rsidRDefault="0095279A" w:rsidP="0095279A">
      <w:pPr>
        <w:ind w:firstLine="284"/>
        <w:rPr>
          <w:rFonts w:cs="Arial"/>
          <w:b/>
        </w:rPr>
      </w:pPr>
      <w:r>
        <w:rPr>
          <w:rFonts w:cs="Arial"/>
          <w:b/>
        </w:rPr>
        <w:t xml:space="preserve">Bc. David Novák, </w:t>
      </w:r>
      <w:proofErr w:type="spellStart"/>
      <w:proofErr w:type="gramStart"/>
      <w:r>
        <w:rPr>
          <w:rFonts w:cs="Arial"/>
          <w:b/>
        </w:rPr>
        <w:t>M.Th</w:t>
      </w:r>
      <w:proofErr w:type="spellEnd"/>
      <w:proofErr w:type="gramEnd"/>
      <w:r>
        <w:rPr>
          <w:rFonts w:cs="Arial"/>
          <w:b/>
        </w:rPr>
        <w:t>.</w:t>
      </w:r>
    </w:p>
    <w:p w:rsidR="0095279A" w:rsidRDefault="0095279A" w:rsidP="0095279A">
      <w:pPr>
        <w:ind w:firstLine="284"/>
        <w:rPr>
          <w:rFonts w:cs="Arial"/>
        </w:rPr>
      </w:pPr>
      <w:r>
        <w:rPr>
          <w:rFonts w:cs="Arial"/>
        </w:rPr>
        <w:t>předseda Rady Církve bratrské</w:t>
      </w:r>
    </w:p>
    <w:p w:rsidR="0095279A" w:rsidRPr="001F0792" w:rsidRDefault="0095279A" w:rsidP="0095279A">
      <w:pPr>
        <w:ind w:firstLine="284"/>
        <w:rPr>
          <w:rFonts w:cs="Arial"/>
        </w:rPr>
      </w:pPr>
      <w:r>
        <w:rPr>
          <w:rFonts w:cs="Arial"/>
        </w:rPr>
        <w:t>Soukenická 15, 110 00 Praha 1</w:t>
      </w:r>
    </w:p>
    <w:p w:rsidR="0095279A" w:rsidRDefault="0095279A" w:rsidP="0095279A">
      <w:pPr>
        <w:rPr>
          <w:rFonts w:ascii="Arial" w:hAnsi="Arial" w:cs="Arial"/>
        </w:rPr>
      </w:pPr>
    </w:p>
    <w:p w:rsidR="0095279A" w:rsidRDefault="0095279A" w:rsidP="008A1349">
      <w:pPr>
        <w:pStyle w:val="Prosttext"/>
        <w:rPr>
          <w:rFonts w:ascii="Arial" w:hAnsi="Arial" w:cs="Arial"/>
          <w:sz w:val="24"/>
          <w:szCs w:val="24"/>
        </w:rPr>
      </w:pPr>
    </w:p>
    <w:p w:rsidR="0095279A" w:rsidRDefault="0095279A" w:rsidP="008A1349">
      <w:pPr>
        <w:pStyle w:val="Prosttext"/>
        <w:rPr>
          <w:rFonts w:ascii="Arial" w:hAnsi="Arial" w:cs="Arial"/>
          <w:sz w:val="24"/>
          <w:szCs w:val="24"/>
        </w:rPr>
      </w:pPr>
    </w:p>
    <w:p w:rsidR="007E499C" w:rsidRDefault="007E499C" w:rsidP="007E499C">
      <w:pPr>
        <w:jc w:val="right"/>
      </w:pPr>
      <w:bookmarkStart w:id="0" w:name="_GoBack"/>
      <w:bookmarkEnd w:id="0"/>
      <w:r>
        <w:t>listopad 2019</w:t>
      </w:r>
    </w:p>
    <w:p w:rsidR="007E499C" w:rsidRDefault="007E499C" w:rsidP="007E499C">
      <w:pPr>
        <w:spacing w:after="160" w:line="259" w:lineRule="auto"/>
        <w:rPr>
          <w:rFonts w:eastAsia="Calibri" w:cs="Calibri"/>
          <w:sz w:val="22"/>
        </w:rPr>
      </w:pP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Milí přátelé, bratři a sestry,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nikdy jsem doposud nepsal pastýřský dopis k žádnému výročí, nicméně v souvislosti s třicetiletým výročím pádu komunismu si dovoluji udělat výjimku a pár slov napsat.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 xml:space="preserve">Asi všichni známe podobenství o rozsévači. Mám za to, že tento text v určitém smyslu nepřímo shrnuje problém svobody. Jak? Boží slovo symbolizované rozsévaným semenem nepřinese kýžený užitek u jedněch </w:t>
      </w:r>
      <w:r w:rsidRPr="007E499C">
        <w:rPr>
          <w:rFonts w:eastAsia="Calibri" w:cs="Calibri"/>
          <w:i/>
          <w:sz w:val="22"/>
        </w:rPr>
        <w:t>kvůli pronásledování</w:t>
      </w:r>
      <w:r w:rsidRPr="007E499C">
        <w:rPr>
          <w:rFonts w:eastAsia="Calibri" w:cs="Calibri"/>
          <w:sz w:val="22"/>
        </w:rPr>
        <w:t xml:space="preserve"> (</w:t>
      </w:r>
      <w:proofErr w:type="spellStart"/>
      <w:r w:rsidRPr="007E499C">
        <w:rPr>
          <w:rFonts w:eastAsia="Calibri" w:cs="Calibri"/>
          <w:sz w:val="22"/>
        </w:rPr>
        <w:t>Mk</w:t>
      </w:r>
      <w:proofErr w:type="spellEnd"/>
      <w:r w:rsidRPr="007E499C">
        <w:rPr>
          <w:rFonts w:eastAsia="Calibri" w:cs="Calibri"/>
          <w:sz w:val="22"/>
        </w:rPr>
        <w:t xml:space="preserve"> 4, 17) u dalších pak </w:t>
      </w:r>
      <w:r w:rsidRPr="007E499C">
        <w:rPr>
          <w:rFonts w:eastAsia="Calibri" w:cs="Calibri"/>
          <w:i/>
          <w:sz w:val="22"/>
        </w:rPr>
        <w:t xml:space="preserve">kvůli časným starostem, vábivosti majetku a chtivosti ostatních věcí </w:t>
      </w:r>
      <w:r w:rsidRPr="007E499C">
        <w:rPr>
          <w:rFonts w:eastAsia="Calibri" w:cs="Calibri"/>
          <w:sz w:val="22"/>
        </w:rPr>
        <w:t>(</w:t>
      </w:r>
      <w:proofErr w:type="spellStart"/>
      <w:r w:rsidRPr="007E499C">
        <w:rPr>
          <w:rFonts w:eastAsia="Calibri" w:cs="Calibri"/>
          <w:sz w:val="22"/>
        </w:rPr>
        <w:t>Mk</w:t>
      </w:r>
      <w:proofErr w:type="spellEnd"/>
      <w:r w:rsidRPr="007E499C">
        <w:rPr>
          <w:rFonts w:eastAsia="Calibri" w:cs="Calibri"/>
          <w:sz w:val="22"/>
        </w:rPr>
        <w:t xml:space="preserve"> 4, 19). Podobenství ukazuje, že jak nedostatek svobody, tak svoboda se mohou stát pastí.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 xml:space="preserve">Vzpomínám si, jak na jedné konferenci před mnoha lety probíhala diskuse o časopisu Bratrská rodina. Když diskuse gradovala, kdosi řekl následující slova: </w:t>
      </w:r>
      <w:r w:rsidRPr="007E499C">
        <w:rPr>
          <w:rFonts w:eastAsia="Calibri" w:cs="Calibri"/>
          <w:i/>
          <w:sz w:val="22"/>
        </w:rPr>
        <w:t xml:space="preserve">„Podařilo se nám náš časopis uchovat za totality a nemělo by se nám to podařit teď?“ </w:t>
      </w:r>
      <w:r w:rsidRPr="007E499C">
        <w:rPr>
          <w:rFonts w:eastAsia="Calibri" w:cs="Calibri"/>
          <w:sz w:val="22"/>
        </w:rPr>
        <w:t>Tenkrát mi něco došlo. Onen povzdech vycházel z přesvědčení, že totalita byla horší než období svobody.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Jenže obě období v sobě nesou potenciál víru zničit. Nakonec vidíme, že největší eroze křesťanství probíhá v svobodném světě… V totalitě hrozilo, že to, co nesnášíme a k čemu jsme byli nedobrovolně nuceni, nás zničí. Ve svobodě hrozí, že to, co milujeme a čemu se dobrovolně poddáváme, nás zničí. V totalitě bylo složité dostat se k dobrým informacím, ve svobodě se v informacích topíme a těžko si vybíráme ty, které mají hodnotu. Jít do církve bylo v totalitě spojeno s rizikem represí, ve svobodě mnozí nechodí, protože mají tisíce jiných možností, kam jít. V totalitě byla pravda potlačována, ve svobodě mnozí na její hledání rezignovali. Vidíme, že obě polohy mají svoje výzvy.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 xml:space="preserve">Když přemýšlím nad svobodou, </w:t>
      </w:r>
      <w:proofErr w:type="gramStart"/>
      <w:r w:rsidRPr="007E499C">
        <w:rPr>
          <w:rFonts w:eastAsia="Calibri" w:cs="Calibri"/>
          <w:sz w:val="22"/>
        </w:rPr>
        <w:t>vybavuje</w:t>
      </w:r>
      <w:proofErr w:type="gramEnd"/>
      <w:r w:rsidRPr="007E499C">
        <w:rPr>
          <w:rFonts w:eastAsia="Calibri" w:cs="Calibri"/>
          <w:sz w:val="22"/>
        </w:rPr>
        <w:t xml:space="preserve"> se mi text ruského autora Dostojevského z knihy Bratři </w:t>
      </w:r>
      <w:proofErr w:type="spellStart"/>
      <w:r w:rsidRPr="007E499C">
        <w:rPr>
          <w:rFonts w:eastAsia="Calibri" w:cs="Calibri"/>
          <w:sz w:val="22"/>
        </w:rPr>
        <w:t>Karamazovi</w:t>
      </w:r>
      <w:proofErr w:type="spellEnd"/>
      <w:r w:rsidRPr="007E499C">
        <w:rPr>
          <w:rFonts w:eastAsia="Calibri" w:cs="Calibri"/>
          <w:sz w:val="22"/>
        </w:rPr>
        <w:t xml:space="preserve">. Monolog, který uvedu, se odehrává v Seville v šestnáctém století, kdy se církev hrozí dopadu reformace ve Španělsku. Proto přichází inkvizice a upaluje kacíře. Jednoho dne se ve městě objeví neznámý člověk, který žehná lidem a uzdravuje je. Když vzkřísí děvčátko na cestě ke katedrále, kde mělo být pohřbeno, inkvizitor nařizuje jeho zatčení a další den dotyčného vyslýchá. Brzy pozná, že před ním stojí Kristus. Inkvizitor mu vyčítá, že </w:t>
      </w:r>
      <w:r w:rsidRPr="007E499C">
        <w:rPr>
          <w:rFonts w:eastAsia="Calibri" w:cs="Calibri"/>
          <w:i/>
          <w:sz w:val="22"/>
        </w:rPr>
        <w:t>„přišel církev rušit.“</w:t>
      </w:r>
      <w:r w:rsidRPr="007E499C">
        <w:rPr>
          <w:rFonts w:eastAsia="Calibri" w:cs="Calibri"/>
          <w:sz w:val="22"/>
        </w:rPr>
        <w:t xml:space="preserve"> Poté mu rozhořčeně říká: „</w:t>
      </w:r>
      <w:r w:rsidRPr="007E499C">
        <w:rPr>
          <w:rFonts w:eastAsia="Calibri" w:cs="Calibri"/>
          <w:i/>
          <w:sz w:val="22"/>
        </w:rPr>
        <w:t>Chceš jít do světa s holýma rukama, jen s jakýmsi slibem svobody, který lidé ve své prostomyslnosti a vrozené nezřízenosti nemohou ani pochopit, kterého se děsí, neboť pro člověka a lidskou společnost nikdy nebylo nic nesnesitelnějšího než svoboda!“</w:t>
      </w:r>
      <w:r w:rsidRPr="007E499C">
        <w:rPr>
          <w:rFonts w:eastAsia="Calibri" w:cs="Calibri"/>
          <w:sz w:val="22"/>
        </w:rPr>
        <w:t xml:space="preserve"> Autor v této alegorii geniálně vystihuje paradox svobody, po které mnozí lidé sice touží, ale se kterou si časem přestanou vědět rady. V tomto duchu zazní i další inkvizitorova výčitka: „</w:t>
      </w:r>
      <w:r w:rsidRPr="007E499C">
        <w:rPr>
          <w:rFonts w:eastAsia="Calibri" w:cs="Calibri"/>
          <w:i/>
          <w:sz w:val="22"/>
        </w:rPr>
        <w:t>Nebyl jsi to ty, kdo tenkrát řekl: Chci vás učinit svobodnými? Ale teď jsi viděl ty „svobodné“ lidi. Konečně jsme dokonali to dílo ve tvém jménu. Patnáct století jsme se soužili s tou svobodou, ale teď je to dokončeno a nadobro vyřízeno.</w:t>
      </w:r>
      <w:r w:rsidRPr="007E499C">
        <w:rPr>
          <w:rFonts w:eastAsia="Calibri" w:cs="Calibri"/>
          <w:sz w:val="22"/>
        </w:rPr>
        <w:t>“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 xml:space="preserve">Jako kdyby inkvizitor Kristu říkal: </w:t>
      </w:r>
      <w:r w:rsidRPr="007E499C">
        <w:rPr>
          <w:rFonts w:eastAsia="Calibri" w:cs="Calibri"/>
          <w:i/>
          <w:sz w:val="22"/>
        </w:rPr>
        <w:t xml:space="preserve">„Přecenil jsi lidi, oni na svobodu nemají, proto jsme jim svobodu sebrali. Tak je to pro ně lepší.“ </w:t>
      </w:r>
      <w:r w:rsidRPr="007E499C">
        <w:rPr>
          <w:rFonts w:eastAsia="Calibri" w:cs="Calibri"/>
          <w:sz w:val="22"/>
        </w:rPr>
        <w:t xml:space="preserve">V podobném duchu probíhal zápas Izraelců na cestě z otroctví do svobody, kdy byla jejich cesta charakterizována neustálým lamentováním proti Hospodinu a Mojžíšovi a zároveň vzpomínáním na zlaté časy v Egyptě, kde sice byli otroky, ale měli hrnce plné jídla. Jinými slovy říkají: </w:t>
      </w:r>
      <w:r w:rsidRPr="007E499C">
        <w:rPr>
          <w:rFonts w:eastAsia="Calibri" w:cs="Calibri"/>
          <w:i/>
          <w:sz w:val="22"/>
        </w:rPr>
        <w:t>„Mojžíši, svoboda je fajn, ale ještě nikdo si svobodou nenaplnil žaludek, a proto ji vlastně ani tak moc nechceme.“</w:t>
      </w:r>
      <w:r w:rsidRPr="007E499C">
        <w:rPr>
          <w:rFonts w:eastAsia="Calibri" w:cs="Calibri"/>
          <w:sz w:val="22"/>
        </w:rPr>
        <w:t xml:space="preserve"> Jenže Hospodin na rozdíl od inkvizice a mnoha dalších organizací či vládců člověku svobodu nikdy nevezme.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 xml:space="preserve">Jako národ a jako církev si připomínáme třicet let svobody, zároveň mnozí z nás se znepokojením vnímají, že o ni přicházíme. Nikoli tím, že by se za křesťany začaly zavírat brány žalářů, ale hrozí nám, že se staneme otroky výkonnosti, úspěchu, sociálních sítí, ale i nejrůznějších polopravd a falešných informací. Že nás, řečeno s Markem, </w:t>
      </w:r>
      <w:r w:rsidRPr="007E499C">
        <w:rPr>
          <w:rFonts w:eastAsia="Calibri" w:cs="Calibri"/>
          <w:i/>
          <w:sz w:val="22"/>
        </w:rPr>
        <w:t>„zachvátí časné starosti a vábivost majetku,“</w:t>
      </w:r>
      <w:r w:rsidRPr="007E499C">
        <w:rPr>
          <w:rFonts w:eastAsia="Calibri" w:cs="Calibri"/>
          <w:sz w:val="22"/>
        </w:rPr>
        <w:t xml:space="preserve"> nebo že budeme těmi, které inkvizitor popisuje jako </w:t>
      </w:r>
      <w:r w:rsidRPr="007E499C">
        <w:rPr>
          <w:rFonts w:eastAsia="Calibri" w:cs="Calibri"/>
          <w:i/>
          <w:sz w:val="22"/>
        </w:rPr>
        <w:t>„věčně se třesoucí strachem.“</w:t>
      </w:r>
      <w:r w:rsidRPr="007E499C">
        <w:rPr>
          <w:rFonts w:eastAsia="Calibri" w:cs="Calibri"/>
          <w:sz w:val="22"/>
        </w:rPr>
        <w:t xml:space="preserve"> A kdo má strach, rád svobodu odevzdá do rukou nejrůznějších šarlatánů, kteří přicházejí s rychlými řešeními.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Ukazuje se, že svoboda je náročná. Zároveň by to měla být právě církev, která poskytuje prostor svobody, která, pro někoho možná paradoxně, vzniká tam, kde se člověk podřizuje Kristu.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Jistě stojí za připomenutí, že jako křesťané v jedné z mála zemí světa máme stále přístup do škol, pro víru nejsme pronásledováni, v našem jazyce existují tisíce křesťanských knih, jinými slovy máme svobodu. Není to žádná samozřejmost, a nemusí to trvat věčně. Proto přemýšlejme nad tím, jak s darovanou svobodou nakládáme. A nejen přemýšlejme… ale též konejme.</w:t>
      </w:r>
    </w:p>
    <w:p w:rsidR="007E499C" w:rsidRPr="007E499C" w:rsidRDefault="007E499C" w:rsidP="007E499C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Vyjádřeme našemu Pánu u příležitosti 17. listopadu vděčnost za politickou svobodu, a zároveň si položme otázku, zda skutečně jsme svobodní i vnitřně. A dále, jak s nabytou svobodou jako sbory a jako jednotlivci nakládáme ve prospěch růstu Božího království.</w:t>
      </w:r>
    </w:p>
    <w:p w:rsidR="007E499C" w:rsidRPr="007E499C" w:rsidRDefault="007E499C" w:rsidP="00B92552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S vděčností za dar svobody a pocitem zodpovědnosti, jak s ní naložit</w:t>
      </w:r>
    </w:p>
    <w:p w:rsidR="007E499C" w:rsidRPr="007E499C" w:rsidRDefault="007E499C" w:rsidP="00B92552">
      <w:pPr>
        <w:spacing w:after="160" w:line="259" w:lineRule="auto"/>
        <w:ind w:firstLine="708"/>
        <w:rPr>
          <w:rFonts w:eastAsia="Calibri" w:cs="Calibri"/>
          <w:sz w:val="22"/>
        </w:rPr>
      </w:pPr>
      <w:r w:rsidRPr="007E499C">
        <w:rPr>
          <w:rFonts w:eastAsia="Calibri" w:cs="Calibri"/>
          <w:sz w:val="22"/>
        </w:rPr>
        <w:t>Váš v Kristu</w:t>
      </w:r>
    </w:p>
    <w:p w:rsidR="00267771" w:rsidRDefault="007E499C" w:rsidP="00B92552">
      <w:pPr>
        <w:spacing w:after="160" w:line="259" w:lineRule="auto"/>
        <w:ind w:firstLine="708"/>
        <w:rPr>
          <w:rFonts w:ascii="Arial" w:hAnsi="Arial" w:cs="Arial"/>
          <w:szCs w:val="24"/>
        </w:rPr>
      </w:pPr>
      <w:r w:rsidRPr="007E499C">
        <w:rPr>
          <w:rFonts w:eastAsia="Calibri" w:cs="Calibri"/>
          <w:sz w:val="22"/>
        </w:rPr>
        <w:t>David Novák</w:t>
      </w:r>
    </w:p>
    <w:sectPr w:rsidR="00267771" w:rsidSect="00625BD7">
      <w:pgSz w:w="11906" w:h="16838"/>
      <w:pgMar w:top="851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46"/>
    <w:rsid w:val="00031A27"/>
    <w:rsid w:val="00070D5D"/>
    <w:rsid w:val="00087D3F"/>
    <w:rsid w:val="00267771"/>
    <w:rsid w:val="002E4F65"/>
    <w:rsid w:val="00300DD0"/>
    <w:rsid w:val="00317DFB"/>
    <w:rsid w:val="007E499C"/>
    <w:rsid w:val="00830D38"/>
    <w:rsid w:val="00841AF8"/>
    <w:rsid w:val="008A1349"/>
    <w:rsid w:val="0095279A"/>
    <w:rsid w:val="009B53E0"/>
    <w:rsid w:val="009F02A9"/>
    <w:rsid w:val="00A92D92"/>
    <w:rsid w:val="00B92552"/>
    <w:rsid w:val="00E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3424"/>
  <w15:chartTrackingRefBased/>
  <w15:docId w15:val="{F3010108-CC28-4CE1-A08F-6F955B7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279A"/>
    <w:pPr>
      <w:keepNext/>
      <w:outlineLvl w:val="0"/>
    </w:pPr>
    <w:rPr>
      <w:rFonts w:ascii="Arial" w:eastAsia="Times New Roman" w:hAnsi="Arial" w:cs="Arial"/>
      <w:b/>
      <w:bCs/>
      <w:spacing w:val="70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25BD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25BD7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95279A"/>
    <w:rPr>
      <w:rFonts w:ascii="Arial" w:eastAsia="Times New Roman" w:hAnsi="Arial" w:cs="Arial"/>
      <w:b/>
      <w:bCs/>
      <w:spacing w:val="70"/>
      <w:sz w:val="32"/>
      <w:szCs w:val="24"/>
      <w:lang w:eastAsia="cs-CZ"/>
    </w:rPr>
  </w:style>
  <w:style w:type="character" w:styleId="Hypertextovodkaz">
    <w:name w:val="Hyperlink"/>
    <w:basedOn w:val="Standardnpsmoodstavce"/>
    <w:rsid w:val="009527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D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novak@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.cz" TargetMode="External"/><Relationship Id="rId5" Type="http://schemas.openxmlformats.org/officeDocument/2006/relationships/hyperlink" Target="mailto:david.novak@cb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Raus</dc:creator>
  <cp:keywords/>
  <dc:description/>
  <cp:lastModifiedBy>Aleš Čejka</cp:lastModifiedBy>
  <cp:revision>3</cp:revision>
  <cp:lastPrinted>2019-06-26T13:33:00Z</cp:lastPrinted>
  <dcterms:created xsi:type="dcterms:W3CDTF">2019-11-11T11:48:00Z</dcterms:created>
  <dcterms:modified xsi:type="dcterms:W3CDTF">2019-11-11T11:51:00Z</dcterms:modified>
</cp:coreProperties>
</file>